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E25C" w14:textId="3C0BCCD6" w:rsidR="00B50D48" w:rsidRDefault="00B50D48" w:rsidP="00B50D48">
      <w:pPr>
        <w:pStyle w:val="NormalnyWeb"/>
        <w:spacing w:before="0" w:beforeAutospacing="0" w:after="225" w:afterAutospacing="0" w:line="270" w:lineRule="atLeast"/>
        <w:jc w:val="center"/>
        <w:rPr>
          <w:rFonts w:ascii="Helvetica" w:hAnsi="Helvetica" w:cs="Helvetica"/>
          <w:b/>
          <w:bCs/>
          <w:color w:val="5E6474"/>
        </w:rPr>
      </w:pPr>
      <w:r w:rsidRPr="004A686A">
        <w:rPr>
          <w:rFonts w:ascii="Helvetica" w:hAnsi="Helvetica" w:cs="Helvetica"/>
          <w:b/>
          <w:bCs/>
          <w:color w:val="5E6474"/>
        </w:rPr>
        <w:t>CZASOPISMA DOSTĘPNE W BIBLIOTECE CDISP</w:t>
      </w:r>
    </w:p>
    <w:p w14:paraId="2BBDF081" w14:textId="77777777" w:rsidR="004A686A" w:rsidRPr="004A686A" w:rsidRDefault="004A686A" w:rsidP="00B50D48">
      <w:pPr>
        <w:pStyle w:val="NormalnyWeb"/>
        <w:spacing w:before="0" w:beforeAutospacing="0" w:after="225" w:afterAutospacing="0" w:line="270" w:lineRule="atLeast"/>
        <w:jc w:val="center"/>
        <w:rPr>
          <w:rFonts w:ascii="Helvetica" w:hAnsi="Helvetica" w:cs="Helvetica"/>
          <w:b/>
          <w:bCs/>
          <w:color w:val="5E6474"/>
        </w:rPr>
      </w:pPr>
    </w:p>
    <w:p w14:paraId="46E2DC48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BRITISH TAX REVIEW</w:t>
      </w:r>
    </w:p>
    <w:p w14:paraId="08298F8D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za lata 2014-2017</w:t>
      </w:r>
    </w:p>
    <w:p w14:paraId="3D74BC16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BULLETIN FOR INTERNATIONAL FISCAL DOCUMENTATION:</w:t>
      </w:r>
    </w:p>
    <w:p w14:paraId="426063BF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za lata 1996-2004.</w:t>
      </w:r>
    </w:p>
    <w:p w14:paraId="06DF625E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BULLETIN FOR INTERNATIONAL TAXATION:</w:t>
      </w:r>
    </w:p>
    <w:p w14:paraId="42CD6AAB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2006 roku.</w:t>
      </w:r>
    </w:p>
    <w:p w14:paraId="5D81F6A4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BIULETYN SKARBOWY MINISTERSTWA FINANSÓW:</w:t>
      </w:r>
    </w:p>
    <w:p w14:paraId="00271903" w14:textId="34C060EA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nr 1-6/2012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1-6/2013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1-5/2014.</w:t>
      </w:r>
    </w:p>
    <w:p w14:paraId="76F74168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DORADCA PODATKOWY (BIULETYN KRAJOWEJ IZBY DORADCÓW PODATKOWYCH):</w:t>
      </w:r>
    </w:p>
    <w:p w14:paraId="4DE980CB" w14:textId="78C6D1A8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nr 3-4/2009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1-4/2010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1-3/2011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1-4/2012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1-4/2013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1-4/2014,nr 1-4/2015,nr 1-2/2016,nr 1/2017; 3-4/2017</w:t>
      </w:r>
    </w:p>
    <w:p w14:paraId="11FED3F9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do 2019 r.</w:t>
      </w:r>
    </w:p>
    <w:p w14:paraId="7816C455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DORADZTWO PODATKOWE (BIULETYN INSTYTUTU STUDIÓW PODATKOWYCH):</w:t>
      </w:r>
    </w:p>
    <w:p w14:paraId="16323551" w14:textId="0B224828" w:rsidR="00B50D48" w:rsidRDefault="00B50D48" w:rsidP="00350B9C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nr 1-8/2012; 10-12/2012,nr 1-7/2013; 9-10/2013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1-12/2014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1-12/2015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1-6/2016; 9/2016; 11-12/2016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1-12/2017.</w:t>
      </w:r>
    </w:p>
    <w:p w14:paraId="1F3433ED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2018 r.</w:t>
      </w:r>
    </w:p>
    <w:p w14:paraId="30B8DA39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DERIVATIVES &amp; FINANCIAL INSTRUMENTS:</w:t>
      </w:r>
    </w:p>
    <w:p w14:paraId="3E988F5A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za lata 1999-2014.</w:t>
      </w:r>
    </w:p>
    <w:p w14:paraId="7DC056F1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EC TAX REVIEW:</w:t>
      </w:r>
    </w:p>
    <w:p w14:paraId="56D4674A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2011 roku.</w:t>
      </w:r>
    </w:p>
    <w:p w14:paraId="2D8B78F2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EUROPEAN TAXATION:</w:t>
      </w:r>
    </w:p>
    <w:p w14:paraId="5AABA771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1995 roku.</w:t>
      </w:r>
    </w:p>
    <w:p w14:paraId="0643777D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FISKUS:</w:t>
      </w:r>
    </w:p>
    <w:p w14:paraId="25A9B9A5" w14:textId="7B7BDA39" w:rsidR="00B50D48" w:rsidRDefault="00B50D48" w:rsidP="00350B9C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nr 8-24/2006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1-10/2007.</w:t>
      </w:r>
    </w:p>
    <w:p w14:paraId="7B43A8C8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GLOSA:</w:t>
      </w:r>
    </w:p>
    <w:p w14:paraId="6DAF098C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za lata 1999-2004;</w:t>
      </w:r>
    </w:p>
    <w:p w14:paraId="6CA35A1F" w14:textId="7231CC0F" w:rsidR="00B50D48" w:rsidRDefault="00B50D48" w:rsidP="00350B9C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nr 1-4/2005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1-4/2006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1-5/2007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1-2/2008, 4/2008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1-4/2009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1-4/2010.</w:t>
      </w:r>
    </w:p>
    <w:p w14:paraId="51C558F6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INTERNATIONAL VAT MONITOR:</w:t>
      </w:r>
    </w:p>
    <w:p w14:paraId="1AF2BF65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1995 roku.</w:t>
      </w:r>
    </w:p>
    <w:p w14:paraId="6DA539FD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INTERTAX:</w:t>
      </w:r>
    </w:p>
    <w:p w14:paraId="76AE96DE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2008 roku.</w:t>
      </w:r>
    </w:p>
    <w:p w14:paraId="22DEBB83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JURYSDYKCJA PODATKOWA:</w:t>
      </w:r>
    </w:p>
    <w:p w14:paraId="2F9BE34E" w14:textId="01553E91" w:rsidR="00B50D48" w:rsidRDefault="00B50D48" w:rsidP="00350B9C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nr 1-6/2007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1-6/2008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1-3/2009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1-4/2010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1-6/2011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2-4/2012.</w:t>
      </w:r>
    </w:p>
    <w:p w14:paraId="0A6BFCFC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lastRenderedPageBreak/>
        <w:t>KAZUS PODATKOWY</w:t>
      </w:r>
    </w:p>
    <w:p w14:paraId="6BD4F442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</w:t>
      </w:r>
    </w:p>
    <w:p w14:paraId="63AB8854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KWARTALNIK PRAWA PODATKOWEGO:</w:t>
      </w:r>
    </w:p>
    <w:p w14:paraId="4699DE33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numery.</w:t>
      </w:r>
    </w:p>
    <w:p w14:paraId="17EE22A5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MONITOR PODATKOWY:</w:t>
      </w:r>
    </w:p>
    <w:p w14:paraId="25B3DECC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2002 roku.</w:t>
      </w:r>
    </w:p>
    <w:p w14:paraId="0076FD33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PRAWO I PODATKI:</w:t>
      </w:r>
    </w:p>
    <w:p w14:paraId="6FDC2CC5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2005 roku.</w:t>
      </w:r>
    </w:p>
    <w:p w14:paraId="6CAE77F4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PROCEDURY ADMINISTRACYJNE I PODATKOWE</w:t>
      </w:r>
    </w:p>
    <w:p w14:paraId="7C3CB0B7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</w:t>
      </w:r>
    </w:p>
    <w:p w14:paraId="3F545E08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PRZEGLĄD PRAWA HANDLOWEGO:</w:t>
      </w:r>
    </w:p>
    <w:p w14:paraId="22A834FF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za lata 1998-2010.</w:t>
      </w:r>
    </w:p>
    <w:p w14:paraId="2A05D72E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PRZEGLĄD ORZECZNICTWA PODATKOWEGO:</w:t>
      </w:r>
    </w:p>
    <w:p w14:paraId="1DE95209" w14:textId="3B6011A8" w:rsidR="00B50D48" w:rsidRDefault="00B50D48" w:rsidP="004A686A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nr 1-4/1992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1-4/1993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1-6/1994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1-6/1995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1-6/1996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1-6/1997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1/1998; 3-6/1998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1-6/1999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1-6/2000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2-6/2001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1-5/2002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1-2/2003, 5-6/2003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1-2/2003, 4-6/2004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1-6/2005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1-6/2006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1-6/2007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1-6/2008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1-6/2009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1-6/2010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1-2/2011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1-6/2015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1-6/2016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1-6/2017;</w:t>
      </w:r>
    </w:p>
    <w:p w14:paraId="1AFCF65E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2018 r.</w:t>
      </w:r>
    </w:p>
    <w:p w14:paraId="7584387B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PRZEGLĄD PODATKOWY:</w:t>
      </w:r>
    </w:p>
    <w:p w14:paraId="6C77B9B2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1998 roku.</w:t>
      </w:r>
    </w:p>
    <w:p w14:paraId="481BDAF9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PRZEGLĄD PODATKÓW LOKALNYCH I FINANSÓW SAMORZĄDOWYCH:</w:t>
      </w:r>
    </w:p>
    <w:p w14:paraId="6FAC5F4A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2008 roku.</w:t>
      </w:r>
    </w:p>
    <w:p w14:paraId="42D09C1C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TRANSFER PRICING YOURNAL:</w:t>
      </w:r>
    </w:p>
    <w:p w14:paraId="5801AC52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1998 roku.</w:t>
      </w:r>
    </w:p>
    <w:p w14:paraId="533CB0F0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VADEMECUM PODATKOWO-KSIĘGOWE</w:t>
      </w:r>
    </w:p>
    <w:p w14:paraId="5A5CB749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za lata 2004-2006.</w:t>
      </w:r>
    </w:p>
    <w:p w14:paraId="31F04C07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WORLD TAX JOURNAL</w:t>
      </w:r>
    </w:p>
    <w:p w14:paraId="6AA18095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2012 roku.</w:t>
      </w:r>
    </w:p>
    <w:p w14:paraId="50CEBE60" w14:textId="77777777" w:rsidR="00B50D48" w:rsidRDefault="00B50D48" w:rsidP="00B50D48">
      <w:pPr>
        <w:pStyle w:val="NormalnyWeb"/>
        <w:spacing w:before="0" w:beforeAutospacing="0" w:after="0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Style w:val="Pogrubienie"/>
          <w:rFonts w:ascii="Helvetica" w:hAnsi="Helvetica" w:cs="Helvetica"/>
          <w:color w:val="5E6474"/>
          <w:sz w:val="18"/>
          <w:szCs w:val="18"/>
          <w:bdr w:val="none" w:sz="0" w:space="0" w:color="auto" w:frame="1"/>
        </w:rPr>
        <w:t>ZESZYTY NAUKOWE SĄDOWNICTWA ADMINISTRACYJNEGO:</w:t>
      </w:r>
    </w:p>
    <w:p w14:paraId="37B838B3" w14:textId="721F7657" w:rsidR="00B50D48" w:rsidRDefault="00B50D48" w:rsidP="004A686A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nr 1-3/2005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1-6/2006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1-6/2007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1-6/2008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1-6/2009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1-6/2010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1-3/2011, 5-6/2011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1-6/2012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1-6/2013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1-6/2014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1-6/2015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1-6/2016</w:t>
      </w:r>
      <w:r w:rsidR="004A686A">
        <w:rPr>
          <w:rFonts w:ascii="Helvetica" w:hAnsi="Helvetica" w:cs="Helvetica"/>
          <w:color w:val="5E6474"/>
          <w:sz w:val="18"/>
          <w:szCs w:val="18"/>
        </w:rPr>
        <w:t>; nr</w:t>
      </w:r>
      <w:r>
        <w:rPr>
          <w:rFonts w:ascii="Helvetica" w:hAnsi="Helvetica" w:cs="Helvetica"/>
          <w:color w:val="5E6474"/>
          <w:sz w:val="18"/>
          <w:szCs w:val="18"/>
        </w:rPr>
        <w:t xml:space="preserve"> 1-6/2017;</w:t>
      </w:r>
    </w:p>
    <w:p w14:paraId="3164046B" w14:textId="77777777" w:rsidR="00B50D48" w:rsidRDefault="00B50D48" w:rsidP="00B50D48">
      <w:pPr>
        <w:pStyle w:val="NormalnyWeb"/>
        <w:spacing w:before="0" w:beforeAutospacing="0" w:after="225" w:afterAutospacing="0" w:line="270" w:lineRule="atLeast"/>
        <w:ind w:left="360"/>
        <w:jc w:val="both"/>
        <w:rPr>
          <w:rFonts w:ascii="Helvetica" w:hAnsi="Helvetica" w:cs="Helvetica"/>
          <w:color w:val="5E6474"/>
          <w:sz w:val="18"/>
          <w:szCs w:val="18"/>
        </w:rPr>
      </w:pPr>
      <w:r>
        <w:rPr>
          <w:rFonts w:ascii="Helvetica" w:hAnsi="Helvetica" w:cs="Helvetica"/>
          <w:color w:val="5E6474"/>
          <w:sz w:val="18"/>
          <w:szCs w:val="18"/>
        </w:rPr>
        <w:t>wszystkie numery od 2018 r.</w:t>
      </w:r>
    </w:p>
    <w:p w14:paraId="1244524D" w14:textId="77777777" w:rsidR="008F27F1" w:rsidRDefault="008F27F1"/>
    <w:sectPr w:rsidR="008F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84"/>
    <w:rsid w:val="00150384"/>
    <w:rsid w:val="0017316A"/>
    <w:rsid w:val="00350B9C"/>
    <w:rsid w:val="004A686A"/>
    <w:rsid w:val="00714788"/>
    <w:rsid w:val="008F27F1"/>
    <w:rsid w:val="00B44B0B"/>
    <w:rsid w:val="00B5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743C"/>
  <w15:chartTrackingRefBased/>
  <w15:docId w15:val="{05E3133A-F07C-41DF-9491-E5F11A19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0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Baraniak</dc:creator>
  <cp:keywords/>
  <dc:description/>
  <cp:lastModifiedBy>Jakub Baraniak</cp:lastModifiedBy>
  <cp:revision>2</cp:revision>
  <dcterms:created xsi:type="dcterms:W3CDTF">2022-03-25T16:43:00Z</dcterms:created>
  <dcterms:modified xsi:type="dcterms:W3CDTF">2022-03-25T16:43:00Z</dcterms:modified>
</cp:coreProperties>
</file>